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A3" w:rsidRPr="005731CE" w:rsidRDefault="00677692" w:rsidP="00C36814">
      <w:pPr>
        <w:pStyle w:val="a3"/>
        <w:spacing w:line="276" w:lineRule="auto"/>
        <w:ind w:left="5474"/>
      </w:pPr>
      <w:r w:rsidRPr="005731CE">
        <w:t>УТВЕРЖДЕНО</w:t>
      </w:r>
    </w:p>
    <w:p w:rsidR="00906BA3" w:rsidRPr="005731CE" w:rsidRDefault="00906BA3" w:rsidP="00C36814">
      <w:pPr>
        <w:pStyle w:val="a3"/>
        <w:spacing w:line="276" w:lineRule="auto"/>
        <w:ind w:left="0"/>
      </w:pPr>
    </w:p>
    <w:p w:rsidR="009215CC" w:rsidRPr="005731CE" w:rsidRDefault="00CB489D" w:rsidP="00C36814">
      <w:pPr>
        <w:pStyle w:val="a3"/>
        <w:tabs>
          <w:tab w:val="left" w:pos="7625"/>
          <w:tab w:val="left" w:pos="8937"/>
        </w:tabs>
        <w:spacing w:line="276" w:lineRule="auto"/>
        <w:ind w:left="5474" w:right="142"/>
        <w:jc w:val="both"/>
      </w:pPr>
      <w:r w:rsidRPr="005731CE">
        <w:t>АО «Большой Гостиный Двор»</w:t>
      </w:r>
      <w:r w:rsidR="00677692" w:rsidRPr="005731CE">
        <w:t xml:space="preserve"> </w:t>
      </w:r>
    </w:p>
    <w:p w:rsidR="00906BA3" w:rsidRPr="005731CE" w:rsidRDefault="00677692" w:rsidP="00C36814">
      <w:pPr>
        <w:pStyle w:val="a3"/>
        <w:tabs>
          <w:tab w:val="left" w:pos="7625"/>
          <w:tab w:val="left" w:pos="8937"/>
        </w:tabs>
        <w:spacing w:line="276" w:lineRule="auto"/>
        <w:ind w:left="5474" w:right="142"/>
        <w:jc w:val="both"/>
      </w:pPr>
      <w:r w:rsidRPr="005731CE">
        <w:t>от</w:t>
      </w:r>
      <w:r w:rsidRPr="005731CE">
        <w:rPr>
          <w:u w:val="single"/>
        </w:rPr>
        <w:t xml:space="preserve"> </w:t>
      </w:r>
      <w:r w:rsidRPr="005731CE">
        <w:rPr>
          <w:u w:val="single"/>
        </w:rPr>
        <w:tab/>
      </w:r>
      <w:r w:rsidRPr="005731CE">
        <w:t>№</w:t>
      </w:r>
      <w:r w:rsidRPr="005731CE">
        <w:rPr>
          <w:u w:val="single"/>
        </w:rPr>
        <w:t xml:space="preserve"> </w:t>
      </w:r>
      <w:r w:rsidRPr="005731CE">
        <w:rPr>
          <w:u w:val="single"/>
        </w:rPr>
        <w:tab/>
      </w:r>
    </w:p>
    <w:p w:rsidR="00906BA3" w:rsidRPr="005731CE" w:rsidRDefault="00906BA3" w:rsidP="00C36814">
      <w:pPr>
        <w:pStyle w:val="a3"/>
        <w:spacing w:line="276" w:lineRule="auto"/>
        <w:ind w:left="0"/>
      </w:pPr>
    </w:p>
    <w:p w:rsidR="00906BA3" w:rsidRPr="005731CE" w:rsidRDefault="00906BA3" w:rsidP="00C36814">
      <w:pPr>
        <w:pStyle w:val="a3"/>
        <w:spacing w:line="276" w:lineRule="auto"/>
        <w:ind w:left="0"/>
      </w:pPr>
    </w:p>
    <w:p w:rsidR="00906BA3" w:rsidRPr="005731CE" w:rsidRDefault="00906BA3" w:rsidP="00C36814">
      <w:pPr>
        <w:pStyle w:val="a3"/>
        <w:spacing w:line="276" w:lineRule="auto"/>
        <w:ind w:left="0"/>
      </w:pPr>
    </w:p>
    <w:p w:rsidR="00906BA3" w:rsidRPr="005731CE" w:rsidRDefault="00906BA3" w:rsidP="00C36814">
      <w:pPr>
        <w:pStyle w:val="a3"/>
        <w:spacing w:line="276" w:lineRule="auto"/>
        <w:ind w:left="0"/>
      </w:pPr>
    </w:p>
    <w:p w:rsidR="00906BA3" w:rsidRPr="005731CE" w:rsidRDefault="00677692" w:rsidP="00C36814">
      <w:pPr>
        <w:pStyle w:val="a3"/>
        <w:spacing w:line="276" w:lineRule="auto"/>
        <w:ind w:left="4276"/>
      </w:pPr>
      <w:r w:rsidRPr="005731CE">
        <w:t>Положение</w:t>
      </w:r>
    </w:p>
    <w:p w:rsidR="00906BA3" w:rsidRPr="005731CE" w:rsidRDefault="00677692" w:rsidP="00C36814">
      <w:pPr>
        <w:pStyle w:val="a4"/>
        <w:numPr>
          <w:ilvl w:val="0"/>
          <w:numId w:val="2"/>
        </w:numPr>
        <w:tabs>
          <w:tab w:val="left" w:pos="647"/>
        </w:tabs>
        <w:spacing w:line="276" w:lineRule="auto"/>
        <w:ind w:right="260" w:firstLine="175"/>
        <w:jc w:val="center"/>
        <w:rPr>
          <w:sz w:val="28"/>
          <w:szCs w:val="28"/>
        </w:rPr>
      </w:pPr>
      <w:proofErr w:type="gramStart"/>
      <w:r w:rsidRPr="005731CE">
        <w:rPr>
          <w:sz w:val="28"/>
          <w:szCs w:val="28"/>
        </w:rPr>
        <w:t>проведении</w:t>
      </w:r>
      <w:proofErr w:type="gramEnd"/>
      <w:r w:rsidRPr="005731CE">
        <w:rPr>
          <w:sz w:val="28"/>
          <w:szCs w:val="28"/>
        </w:rPr>
        <w:t xml:space="preserve"> конкурса «</w:t>
      </w:r>
      <w:r w:rsidR="00B50254">
        <w:rPr>
          <w:sz w:val="28"/>
          <w:szCs w:val="28"/>
          <w:lang w:val="en-US"/>
        </w:rPr>
        <w:t>#</w:t>
      </w:r>
      <w:proofErr w:type="spellStart"/>
      <w:r w:rsidR="00B50254">
        <w:rPr>
          <w:sz w:val="28"/>
          <w:szCs w:val="28"/>
        </w:rPr>
        <w:t>чудесаздесь</w:t>
      </w:r>
      <w:proofErr w:type="spellEnd"/>
      <w:r w:rsidRPr="005731CE">
        <w:rPr>
          <w:sz w:val="28"/>
          <w:szCs w:val="28"/>
        </w:rPr>
        <w:t>»</w:t>
      </w:r>
      <w:r w:rsidR="009215CC" w:rsidRPr="005731CE">
        <w:rPr>
          <w:sz w:val="28"/>
          <w:szCs w:val="28"/>
        </w:rPr>
        <w:t>.</w:t>
      </w:r>
    </w:p>
    <w:p w:rsidR="00906BA3" w:rsidRPr="005731CE" w:rsidRDefault="00906BA3" w:rsidP="00C36814">
      <w:pPr>
        <w:pStyle w:val="a3"/>
        <w:spacing w:line="276" w:lineRule="auto"/>
        <w:ind w:left="0"/>
      </w:pPr>
    </w:p>
    <w:p w:rsidR="00906BA3" w:rsidRPr="005731CE" w:rsidRDefault="00906BA3" w:rsidP="00C36814">
      <w:pPr>
        <w:pStyle w:val="a3"/>
        <w:spacing w:line="276" w:lineRule="auto"/>
        <w:ind w:left="0"/>
      </w:pPr>
    </w:p>
    <w:p w:rsidR="00906BA3" w:rsidRPr="005731CE" w:rsidRDefault="00677692" w:rsidP="00C36814">
      <w:pPr>
        <w:pStyle w:val="a4"/>
        <w:numPr>
          <w:ilvl w:val="1"/>
          <w:numId w:val="2"/>
        </w:numPr>
        <w:tabs>
          <w:tab w:val="left" w:pos="3967"/>
        </w:tabs>
        <w:spacing w:line="276" w:lineRule="auto"/>
        <w:jc w:val="left"/>
        <w:rPr>
          <w:sz w:val="28"/>
          <w:szCs w:val="28"/>
        </w:rPr>
      </w:pPr>
      <w:r w:rsidRPr="005731CE">
        <w:rPr>
          <w:sz w:val="28"/>
          <w:szCs w:val="28"/>
        </w:rPr>
        <w:t>Общие</w:t>
      </w:r>
      <w:r w:rsidRPr="005731CE">
        <w:rPr>
          <w:spacing w:val="-4"/>
          <w:sz w:val="28"/>
          <w:szCs w:val="28"/>
        </w:rPr>
        <w:t xml:space="preserve"> </w:t>
      </w:r>
      <w:r w:rsidRPr="005731CE">
        <w:rPr>
          <w:sz w:val="28"/>
          <w:szCs w:val="28"/>
        </w:rPr>
        <w:t>положения</w:t>
      </w:r>
    </w:p>
    <w:p w:rsidR="00906BA3" w:rsidRPr="005731CE" w:rsidRDefault="00906BA3" w:rsidP="00C36814">
      <w:pPr>
        <w:pStyle w:val="a3"/>
        <w:spacing w:line="276" w:lineRule="auto"/>
        <w:ind w:left="0"/>
      </w:pPr>
    </w:p>
    <w:p w:rsidR="00906BA3" w:rsidRPr="005731CE" w:rsidRDefault="00677692" w:rsidP="00C36814">
      <w:pPr>
        <w:pStyle w:val="a4"/>
        <w:numPr>
          <w:ilvl w:val="0"/>
          <w:numId w:val="1"/>
        </w:numPr>
        <w:tabs>
          <w:tab w:val="left" w:pos="1091"/>
        </w:tabs>
        <w:spacing w:line="276" w:lineRule="auto"/>
        <w:ind w:right="104" w:firstLine="708"/>
        <w:rPr>
          <w:sz w:val="28"/>
          <w:szCs w:val="28"/>
        </w:rPr>
      </w:pPr>
      <w:r w:rsidRPr="005731CE">
        <w:rPr>
          <w:sz w:val="28"/>
          <w:szCs w:val="28"/>
        </w:rPr>
        <w:t xml:space="preserve">Положение о проведении конкурса </w:t>
      </w:r>
      <w:r w:rsidR="00B50254" w:rsidRPr="005731CE">
        <w:rPr>
          <w:sz w:val="28"/>
          <w:szCs w:val="28"/>
        </w:rPr>
        <w:t>«</w:t>
      </w:r>
      <w:r w:rsidR="00B50254" w:rsidRPr="00B50254">
        <w:rPr>
          <w:sz w:val="28"/>
          <w:szCs w:val="28"/>
        </w:rPr>
        <w:t>#</w:t>
      </w:r>
      <w:proofErr w:type="spellStart"/>
      <w:r w:rsidR="00B50254">
        <w:rPr>
          <w:sz w:val="28"/>
          <w:szCs w:val="28"/>
        </w:rPr>
        <w:t>чудесаздесь</w:t>
      </w:r>
      <w:proofErr w:type="spellEnd"/>
      <w:r w:rsidR="00B50254" w:rsidRPr="005731CE">
        <w:rPr>
          <w:sz w:val="28"/>
          <w:szCs w:val="28"/>
        </w:rPr>
        <w:t>»</w:t>
      </w:r>
      <w:r w:rsidRPr="005731CE">
        <w:rPr>
          <w:sz w:val="28"/>
          <w:szCs w:val="28"/>
        </w:rPr>
        <w:t xml:space="preserve"> (далее – конкурс) определяет цели, задачи, порядок и условия проведения и подведения итогов</w:t>
      </w:r>
      <w:r w:rsidRPr="005731CE">
        <w:rPr>
          <w:spacing w:val="-10"/>
          <w:sz w:val="28"/>
          <w:szCs w:val="28"/>
        </w:rPr>
        <w:t xml:space="preserve"> </w:t>
      </w:r>
      <w:r w:rsidRPr="005731CE">
        <w:rPr>
          <w:sz w:val="28"/>
          <w:szCs w:val="28"/>
        </w:rPr>
        <w:t>конкурса.</w:t>
      </w:r>
    </w:p>
    <w:p w:rsidR="00906BA3" w:rsidRPr="005731CE" w:rsidRDefault="00677692" w:rsidP="00C36814">
      <w:pPr>
        <w:pStyle w:val="a4"/>
        <w:numPr>
          <w:ilvl w:val="0"/>
          <w:numId w:val="1"/>
        </w:numPr>
        <w:tabs>
          <w:tab w:val="left" w:pos="1091"/>
        </w:tabs>
        <w:spacing w:line="276" w:lineRule="auto"/>
        <w:ind w:right="111" w:firstLine="708"/>
        <w:rPr>
          <w:sz w:val="28"/>
          <w:szCs w:val="28"/>
        </w:rPr>
      </w:pPr>
      <w:r w:rsidRPr="005731CE">
        <w:rPr>
          <w:sz w:val="28"/>
          <w:szCs w:val="28"/>
        </w:rPr>
        <w:t xml:space="preserve">Организатор конкурса – </w:t>
      </w:r>
      <w:r w:rsidR="009215CC" w:rsidRPr="005731CE">
        <w:rPr>
          <w:sz w:val="28"/>
          <w:szCs w:val="28"/>
        </w:rPr>
        <w:t>АО «Большой Гостиный Двор».</w:t>
      </w:r>
    </w:p>
    <w:p w:rsidR="00906BA3" w:rsidRPr="005731CE" w:rsidRDefault="00677692" w:rsidP="00C36814">
      <w:pPr>
        <w:pStyle w:val="a4"/>
        <w:numPr>
          <w:ilvl w:val="0"/>
          <w:numId w:val="1"/>
        </w:numPr>
        <w:tabs>
          <w:tab w:val="left" w:pos="1091"/>
        </w:tabs>
        <w:spacing w:line="276" w:lineRule="auto"/>
        <w:ind w:right="107" w:firstLine="708"/>
        <w:rPr>
          <w:sz w:val="28"/>
          <w:szCs w:val="28"/>
        </w:rPr>
      </w:pPr>
      <w:r w:rsidRPr="005731CE">
        <w:rPr>
          <w:sz w:val="28"/>
          <w:szCs w:val="28"/>
        </w:rPr>
        <w:t xml:space="preserve">Конкурс проводится среди </w:t>
      </w:r>
      <w:r w:rsidR="00AE4ED8">
        <w:rPr>
          <w:sz w:val="28"/>
          <w:szCs w:val="28"/>
        </w:rPr>
        <w:t>всех желающих</w:t>
      </w:r>
      <w:r w:rsidR="0058523B">
        <w:rPr>
          <w:sz w:val="28"/>
          <w:szCs w:val="28"/>
        </w:rPr>
        <w:t>.</w:t>
      </w:r>
    </w:p>
    <w:p w:rsidR="00906BA3" w:rsidRPr="005731CE" w:rsidRDefault="00677692" w:rsidP="00C36814">
      <w:pPr>
        <w:pStyle w:val="a4"/>
        <w:numPr>
          <w:ilvl w:val="0"/>
          <w:numId w:val="1"/>
        </w:numPr>
        <w:tabs>
          <w:tab w:val="left" w:pos="1091"/>
        </w:tabs>
        <w:spacing w:line="276" w:lineRule="auto"/>
        <w:ind w:firstLine="708"/>
        <w:rPr>
          <w:sz w:val="28"/>
          <w:szCs w:val="28"/>
        </w:rPr>
      </w:pPr>
      <w:r w:rsidRPr="005731CE">
        <w:rPr>
          <w:sz w:val="28"/>
          <w:szCs w:val="28"/>
        </w:rPr>
        <w:t>Подведение итогов конкурса осуществляется конкурсной</w:t>
      </w:r>
      <w:r w:rsidRPr="005731CE">
        <w:rPr>
          <w:spacing w:val="-15"/>
          <w:sz w:val="28"/>
          <w:szCs w:val="28"/>
        </w:rPr>
        <w:t xml:space="preserve"> </w:t>
      </w:r>
      <w:r w:rsidR="00FE2281">
        <w:rPr>
          <w:spacing w:val="-15"/>
          <w:sz w:val="28"/>
          <w:szCs w:val="28"/>
        </w:rPr>
        <w:t xml:space="preserve">экспертной </w:t>
      </w:r>
      <w:r w:rsidRPr="005731CE">
        <w:rPr>
          <w:sz w:val="28"/>
          <w:szCs w:val="28"/>
        </w:rPr>
        <w:t>комиссией.</w:t>
      </w:r>
    </w:p>
    <w:p w:rsidR="00906BA3" w:rsidRPr="005731CE" w:rsidRDefault="00906BA3" w:rsidP="00C36814">
      <w:pPr>
        <w:pStyle w:val="a3"/>
        <w:spacing w:line="276" w:lineRule="auto"/>
        <w:ind w:left="0"/>
      </w:pPr>
    </w:p>
    <w:p w:rsidR="00906BA3" w:rsidRPr="005731CE" w:rsidRDefault="00677692" w:rsidP="00C36814">
      <w:pPr>
        <w:pStyle w:val="a4"/>
        <w:numPr>
          <w:ilvl w:val="1"/>
          <w:numId w:val="2"/>
        </w:numPr>
        <w:tabs>
          <w:tab w:val="left" w:pos="3694"/>
        </w:tabs>
        <w:spacing w:line="276" w:lineRule="auto"/>
        <w:ind w:left="3693" w:hanging="327"/>
        <w:jc w:val="left"/>
        <w:rPr>
          <w:sz w:val="28"/>
          <w:szCs w:val="28"/>
        </w:rPr>
      </w:pPr>
      <w:r w:rsidRPr="005731CE">
        <w:rPr>
          <w:sz w:val="28"/>
          <w:szCs w:val="28"/>
        </w:rPr>
        <w:t>Цели и задачи конкурса</w:t>
      </w:r>
    </w:p>
    <w:p w:rsidR="00906BA3" w:rsidRPr="005731CE" w:rsidRDefault="00906BA3" w:rsidP="00C36814">
      <w:pPr>
        <w:pStyle w:val="a3"/>
        <w:spacing w:line="276" w:lineRule="auto"/>
        <w:ind w:left="0"/>
      </w:pPr>
    </w:p>
    <w:p w:rsidR="003534ED" w:rsidRPr="003534ED" w:rsidRDefault="00677692" w:rsidP="00C36814">
      <w:pPr>
        <w:pStyle w:val="a4"/>
        <w:numPr>
          <w:ilvl w:val="0"/>
          <w:numId w:val="1"/>
        </w:numPr>
        <w:tabs>
          <w:tab w:val="left" w:pos="1091"/>
        </w:tabs>
        <w:spacing w:line="276" w:lineRule="auto"/>
        <w:ind w:right="104" w:firstLine="708"/>
        <w:rPr>
          <w:sz w:val="28"/>
          <w:szCs w:val="28"/>
        </w:rPr>
      </w:pPr>
      <w:r w:rsidRPr="005731CE">
        <w:rPr>
          <w:sz w:val="28"/>
          <w:szCs w:val="28"/>
        </w:rPr>
        <w:t xml:space="preserve">Целью конкурса является определение </w:t>
      </w:r>
      <w:r w:rsidR="00AE4ED8">
        <w:rPr>
          <w:sz w:val="28"/>
          <w:szCs w:val="28"/>
        </w:rPr>
        <w:t>участников</w:t>
      </w:r>
      <w:r w:rsidRPr="005731CE">
        <w:rPr>
          <w:sz w:val="28"/>
          <w:szCs w:val="28"/>
        </w:rPr>
        <w:t xml:space="preserve">, </w:t>
      </w:r>
      <w:r w:rsidR="00AE4ED8">
        <w:rPr>
          <w:sz w:val="28"/>
          <w:szCs w:val="28"/>
        </w:rPr>
        <w:t>предложивших и обеспечивших</w:t>
      </w:r>
      <w:r w:rsidRPr="005731CE">
        <w:rPr>
          <w:sz w:val="28"/>
          <w:szCs w:val="28"/>
        </w:rPr>
        <w:t xml:space="preserve"> лучшее оформление в новогодней темат</w:t>
      </w:r>
      <w:r w:rsidR="009215CC" w:rsidRPr="005731CE">
        <w:rPr>
          <w:sz w:val="28"/>
          <w:szCs w:val="28"/>
        </w:rPr>
        <w:t>ике витрин универмага «Большой Гостиный Двор»</w:t>
      </w:r>
      <w:r w:rsidR="00E137DD">
        <w:rPr>
          <w:sz w:val="28"/>
          <w:szCs w:val="28"/>
        </w:rPr>
        <w:t xml:space="preserve"> с обязательным использованием одной или более групп товаров, представленных в </w:t>
      </w:r>
      <w:r w:rsidR="005E7220">
        <w:rPr>
          <w:sz w:val="28"/>
          <w:szCs w:val="28"/>
        </w:rPr>
        <w:t xml:space="preserve">торговых залах </w:t>
      </w:r>
      <w:r w:rsidR="00E137DD">
        <w:rPr>
          <w:sz w:val="28"/>
          <w:szCs w:val="28"/>
        </w:rPr>
        <w:t>универмаг</w:t>
      </w:r>
      <w:r w:rsidR="005E7220">
        <w:rPr>
          <w:sz w:val="28"/>
          <w:szCs w:val="28"/>
        </w:rPr>
        <w:t>а</w:t>
      </w:r>
      <w:r w:rsidR="009215CC" w:rsidRPr="005731CE">
        <w:rPr>
          <w:sz w:val="28"/>
          <w:szCs w:val="28"/>
        </w:rPr>
        <w:t>.</w:t>
      </w:r>
    </w:p>
    <w:p w:rsidR="00906BA3" w:rsidRPr="005731CE" w:rsidRDefault="00677692" w:rsidP="00C36814">
      <w:pPr>
        <w:pStyle w:val="a4"/>
        <w:numPr>
          <w:ilvl w:val="0"/>
          <w:numId w:val="1"/>
        </w:numPr>
        <w:tabs>
          <w:tab w:val="left" w:pos="1091"/>
        </w:tabs>
        <w:spacing w:line="276" w:lineRule="auto"/>
        <w:ind w:firstLine="708"/>
        <w:rPr>
          <w:sz w:val="28"/>
          <w:szCs w:val="28"/>
        </w:rPr>
      </w:pPr>
      <w:r w:rsidRPr="005731CE">
        <w:rPr>
          <w:sz w:val="28"/>
          <w:szCs w:val="28"/>
        </w:rPr>
        <w:t>Задачами конкурса</w:t>
      </w:r>
      <w:r w:rsidRPr="005731CE">
        <w:rPr>
          <w:spacing w:val="-1"/>
          <w:sz w:val="28"/>
          <w:szCs w:val="28"/>
        </w:rPr>
        <w:t xml:space="preserve"> </w:t>
      </w:r>
      <w:r w:rsidRPr="005731CE">
        <w:rPr>
          <w:sz w:val="28"/>
          <w:szCs w:val="28"/>
        </w:rPr>
        <w:t>являются:</w:t>
      </w:r>
    </w:p>
    <w:p w:rsidR="00906BA3" w:rsidRPr="005731CE" w:rsidRDefault="00677692" w:rsidP="00C36814">
      <w:pPr>
        <w:pStyle w:val="a3"/>
        <w:tabs>
          <w:tab w:val="left" w:pos="2488"/>
          <w:tab w:val="left" w:pos="4358"/>
          <w:tab w:val="left" w:pos="6063"/>
          <w:tab w:val="left" w:pos="7710"/>
          <w:tab w:val="left" w:pos="8444"/>
        </w:tabs>
        <w:spacing w:line="276" w:lineRule="auto"/>
        <w:ind w:left="461" w:right="115" w:firstLine="348"/>
      </w:pPr>
      <w:r w:rsidRPr="005731CE">
        <w:t>а)</w:t>
      </w:r>
      <w:r w:rsidRPr="005731CE">
        <w:rPr>
          <w:spacing w:val="-2"/>
        </w:rPr>
        <w:t xml:space="preserve"> </w:t>
      </w:r>
      <w:r w:rsidRPr="005731CE">
        <w:t>создание</w:t>
      </w:r>
      <w:r w:rsidRPr="005731CE">
        <w:tab/>
        <w:t>праздничной</w:t>
      </w:r>
      <w:r w:rsidRPr="005731CE">
        <w:tab/>
        <w:t>новогодней</w:t>
      </w:r>
      <w:r w:rsidRPr="005731CE">
        <w:tab/>
        <w:t>атмосферы</w:t>
      </w:r>
      <w:r w:rsidRPr="005731CE">
        <w:tab/>
        <w:t>для</w:t>
      </w:r>
      <w:r w:rsidRPr="005731CE">
        <w:tab/>
        <w:t xml:space="preserve">жителей </w:t>
      </w:r>
      <w:r w:rsidR="009215CC" w:rsidRPr="005731CE">
        <w:t>и гостей города Санкт-Петербурга</w:t>
      </w:r>
      <w:r w:rsidRPr="005731CE">
        <w:t>;</w:t>
      </w:r>
    </w:p>
    <w:p w:rsidR="00906BA3" w:rsidRPr="005731CE" w:rsidRDefault="00677692" w:rsidP="00C36814">
      <w:pPr>
        <w:pStyle w:val="a3"/>
        <w:spacing w:line="276" w:lineRule="auto"/>
        <w:ind w:left="461" w:right="105" w:firstLine="348"/>
        <w:jc w:val="both"/>
      </w:pPr>
      <w:r w:rsidRPr="005731CE">
        <w:t>б) улучшени</w:t>
      </w:r>
      <w:r w:rsidR="00AE4ED8">
        <w:t>е</w:t>
      </w:r>
      <w:r w:rsidRPr="005731CE">
        <w:t xml:space="preserve"> внешнего облика и создание тематического оформ</w:t>
      </w:r>
      <w:r w:rsidR="009215CC" w:rsidRPr="005731CE">
        <w:t>ления в новогоднем стиле витрин универмага «Большой Гостиный Двор»</w:t>
      </w:r>
      <w:r w:rsidRPr="005731CE">
        <w:t>.</w:t>
      </w:r>
    </w:p>
    <w:p w:rsidR="00906BA3" w:rsidRPr="005731CE" w:rsidRDefault="00906BA3" w:rsidP="00C36814">
      <w:pPr>
        <w:pStyle w:val="a3"/>
        <w:spacing w:line="276" w:lineRule="auto"/>
        <w:ind w:left="0"/>
      </w:pPr>
    </w:p>
    <w:p w:rsidR="00906BA3" w:rsidRPr="005731CE" w:rsidRDefault="00677692" w:rsidP="00C36814">
      <w:pPr>
        <w:pStyle w:val="a4"/>
        <w:numPr>
          <w:ilvl w:val="1"/>
          <w:numId w:val="2"/>
        </w:numPr>
        <w:tabs>
          <w:tab w:val="left" w:pos="3350"/>
        </w:tabs>
        <w:spacing w:line="276" w:lineRule="auto"/>
        <w:ind w:left="3349" w:hanging="420"/>
        <w:jc w:val="left"/>
        <w:rPr>
          <w:sz w:val="28"/>
          <w:szCs w:val="28"/>
        </w:rPr>
      </w:pPr>
      <w:r w:rsidRPr="005731CE">
        <w:rPr>
          <w:sz w:val="28"/>
          <w:szCs w:val="28"/>
        </w:rPr>
        <w:t>Порядок проведения</w:t>
      </w:r>
      <w:r w:rsidRPr="005731CE">
        <w:rPr>
          <w:spacing w:val="-4"/>
          <w:sz w:val="28"/>
          <w:szCs w:val="28"/>
        </w:rPr>
        <w:t xml:space="preserve"> </w:t>
      </w:r>
      <w:r w:rsidRPr="005731CE">
        <w:rPr>
          <w:sz w:val="28"/>
          <w:szCs w:val="28"/>
        </w:rPr>
        <w:t>конкурса</w:t>
      </w:r>
    </w:p>
    <w:p w:rsidR="00906BA3" w:rsidRPr="005731CE" w:rsidRDefault="00906BA3" w:rsidP="00C36814">
      <w:pPr>
        <w:pStyle w:val="a3"/>
        <w:spacing w:line="276" w:lineRule="auto"/>
        <w:ind w:left="0"/>
      </w:pPr>
    </w:p>
    <w:p w:rsidR="00906BA3" w:rsidRDefault="00677692" w:rsidP="00C36814">
      <w:pPr>
        <w:pStyle w:val="a4"/>
        <w:numPr>
          <w:ilvl w:val="0"/>
          <w:numId w:val="1"/>
        </w:numPr>
        <w:tabs>
          <w:tab w:val="left" w:pos="1091"/>
        </w:tabs>
        <w:spacing w:line="276" w:lineRule="auto"/>
        <w:ind w:right="104" w:firstLine="708"/>
        <w:rPr>
          <w:sz w:val="28"/>
          <w:szCs w:val="28"/>
        </w:rPr>
      </w:pPr>
      <w:r w:rsidRPr="005731CE">
        <w:rPr>
          <w:sz w:val="28"/>
          <w:szCs w:val="28"/>
        </w:rPr>
        <w:t xml:space="preserve">Конкурс проводится с </w:t>
      </w:r>
      <w:r w:rsidR="00B826B9">
        <w:rPr>
          <w:sz w:val="28"/>
          <w:szCs w:val="28"/>
        </w:rPr>
        <w:t>5</w:t>
      </w:r>
      <w:r w:rsidR="00B50254">
        <w:rPr>
          <w:sz w:val="28"/>
          <w:szCs w:val="28"/>
        </w:rPr>
        <w:t xml:space="preserve"> ноября</w:t>
      </w:r>
      <w:r w:rsidRPr="005731CE">
        <w:rPr>
          <w:sz w:val="28"/>
          <w:szCs w:val="28"/>
        </w:rPr>
        <w:t xml:space="preserve"> по </w:t>
      </w:r>
      <w:r w:rsidR="00B50254">
        <w:rPr>
          <w:sz w:val="28"/>
          <w:szCs w:val="28"/>
        </w:rPr>
        <w:t>2</w:t>
      </w:r>
      <w:r w:rsidR="00350F38" w:rsidRPr="00350F38">
        <w:rPr>
          <w:sz w:val="28"/>
          <w:szCs w:val="28"/>
        </w:rPr>
        <w:t>7</w:t>
      </w:r>
      <w:r w:rsidR="009D4247" w:rsidRPr="00B50254">
        <w:rPr>
          <w:sz w:val="28"/>
          <w:szCs w:val="28"/>
        </w:rPr>
        <w:t xml:space="preserve"> </w:t>
      </w:r>
      <w:r w:rsidRPr="005731CE">
        <w:rPr>
          <w:sz w:val="28"/>
          <w:szCs w:val="28"/>
        </w:rPr>
        <w:t>декабря</w:t>
      </w:r>
      <w:r w:rsidR="00B50254">
        <w:rPr>
          <w:sz w:val="28"/>
          <w:szCs w:val="28"/>
        </w:rPr>
        <w:t xml:space="preserve"> 2019</w:t>
      </w:r>
      <w:r w:rsidRPr="005731CE">
        <w:rPr>
          <w:sz w:val="28"/>
          <w:szCs w:val="28"/>
        </w:rPr>
        <w:t>. Тематика и стилевое направление конкурса – новогодние</w:t>
      </w:r>
      <w:r w:rsidRPr="005731CE">
        <w:rPr>
          <w:spacing w:val="-3"/>
          <w:sz w:val="28"/>
          <w:szCs w:val="28"/>
        </w:rPr>
        <w:t xml:space="preserve"> </w:t>
      </w:r>
      <w:r w:rsidRPr="005731CE">
        <w:rPr>
          <w:sz w:val="28"/>
          <w:szCs w:val="28"/>
        </w:rPr>
        <w:t>мотивы</w:t>
      </w:r>
      <w:r w:rsidR="00AE4ED8">
        <w:rPr>
          <w:sz w:val="28"/>
          <w:szCs w:val="28"/>
        </w:rPr>
        <w:t xml:space="preserve"> для оформления витрин</w:t>
      </w:r>
      <w:r w:rsidRPr="005731CE">
        <w:rPr>
          <w:sz w:val="28"/>
          <w:szCs w:val="28"/>
        </w:rPr>
        <w:t>.</w:t>
      </w:r>
    </w:p>
    <w:p w:rsidR="00350F38" w:rsidRDefault="00FA482D" w:rsidP="00C36814">
      <w:pPr>
        <w:pStyle w:val="a4"/>
        <w:tabs>
          <w:tab w:val="left" w:pos="1091"/>
        </w:tabs>
        <w:spacing w:line="276" w:lineRule="auto"/>
        <w:ind w:left="810" w:right="104" w:firstLine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 </w:t>
      </w:r>
      <w:r w:rsidR="00B826B9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по 1 декабря подача заявок.</w:t>
      </w:r>
      <w:proofErr w:type="gramEnd"/>
    </w:p>
    <w:p w:rsidR="00350F38" w:rsidRPr="00350F38" w:rsidRDefault="00FA482D" w:rsidP="00C36814">
      <w:pPr>
        <w:pStyle w:val="a4"/>
        <w:tabs>
          <w:tab w:val="left" w:pos="1091"/>
        </w:tabs>
        <w:spacing w:line="276" w:lineRule="auto"/>
        <w:ind w:left="810" w:right="104" w:firstLine="0"/>
        <w:rPr>
          <w:sz w:val="28"/>
          <w:szCs w:val="28"/>
        </w:rPr>
      </w:pPr>
      <w:r w:rsidRPr="00350F38">
        <w:rPr>
          <w:sz w:val="28"/>
          <w:szCs w:val="28"/>
          <w:lang w:val="en-US"/>
        </w:rPr>
        <w:t>II</w:t>
      </w:r>
      <w:r w:rsidRPr="00350F38">
        <w:rPr>
          <w:sz w:val="28"/>
          <w:szCs w:val="28"/>
        </w:rPr>
        <w:t xml:space="preserve"> этап с 1 по </w:t>
      </w:r>
      <w:r w:rsidR="00350F38" w:rsidRPr="00350F38">
        <w:rPr>
          <w:sz w:val="28"/>
          <w:szCs w:val="28"/>
        </w:rPr>
        <w:t>8</w:t>
      </w:r>
      <w:r w:rsidRPr="00350F38">
        <w:rPr>
          <w:sz w:val="28"/>
          <w:szCs w:val="28"/>
        </w:rPr>
        <w:t xml:space="preserve"> декабря </w:t>
      </w:r>
      <w:r w:rsidR="00026EC4" w:rsidRPr="00350F38">
        <w:rPr>
          <w:sz w:val="28"/>
          <w:szCs w:val="28"/>
        </w:rPr>
        <w:t>промежуточный отбор участников</w:t>
      </w:r>
      <w:r w:rsidR="006B5D9C" w:rsidRPr="00350F38">
        <w:rPr>
          <w:sz w:val="28"/>
          <w:szCs w:val="28"/>
        </w:rPr>
        <w:t>,</w:t>
      </w:r>
      <w:r w:rsidRPr="00350F38">
        <w:rPr>
          <w:sz w:val="28"/>
          <w:szCs w:val="28"/>
        </w:rPr>
        <w:t xml:space="preserve"> утверждение </w:t>
      </w:r>
      <w:r w:rsidRPr="00350F38">
        <w:rPr>
          <w:sz w:val="28"/>
          <w:szCs w:val="28"/>
        </w:rPr>
        <w:lastRenderedPageBreak/>
        <w:t>м</w:t>
      </w:r>
      <w:r w:rsidR="006B5D9C" w:rsidRPr="00350F38">
        <w:rPr>
          <w:sz w:val="28"/>
          <w:szCs w:val="28"/>
        </w:rPr>
        <w:t xml:space="preserve">атериалов для оформления витрин, </w:t>
      </w:r>
    </w:p>
    <w:p w:rsidR="00350F38" w:rsidRDefault="00350F38" w:rsidP="00C36814">
      <w:pPr>
        <w:pStyle w:val="a4"/>
        <w:tabs>
          <w:tab w:val="left" w:pos="1091"/>
        </w:tabs>
        <w:spacing w:line="276" w:lineRule="auto"/>
        <w:ind w:left="810" w:right="104" w:firstLine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350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</w:t>
      </w:r>
      <w:r w:rsidR="006B5D9C">
        <w:rPr>
          <w:sz w:val="28"/>
          <w:szCs w:val="28"/>
        </w:rPr>
        <w:t>оформительские работы.</w:t>
      </w:r>
      <w:proofErr w:type="gramEnd"/>
    </w:p>
    <w:p w:rsidR="00FE2281" w:rsidRPr="00350F38" w:rsidRDefault="00350F38" w:rsidP="00C36814">
      <w:pPr>
        <w:pStyle w:val="a4"/>
        <w:tabs>
          <w:tab w:val="left" w:pos="1091"/>
        </w:tabs>
        <w:spacing w:line="276" w:lineRule="auto"/>
        <w:ind w:left="810" w:right="104" w:firstLine="0"/>
        <w:rPr>
          <w:sz w:val="28"/>
          <w:szCs w:val="28"/>
        </w:rPr>
      </w:pPr>
      <w:proofErr w:type="gramStart"/>
      <w:r w:rsidRPr="00350F38">
        <w:rPr>
          <w:sz w:val="28"/>
          <w:szCs w:val="28"/>
          <w:lang w:val="en-US"/>
        </w:rPr>
        <w:t>IV</w:t>
      </w:r>
      <w:r w:rsidR="006B5D9C" w:rsidRPr="00350F38">
        <w:rPr>
          <w:sz w:val="28"/>
          <w:szCs w:val="28"/>
        </w:rPr>
        <w:t xml:space="preserve"> этап с 15 </w:t>
      </w:r>
      <w:r w:rsidR="006F0344" w:rsidRPr="00350F38">
        <w:rPr>
          <w:sz w:val="28"/>
          <w:szCs w:val="28"/>
        </w:rPr>
        <w:t>по 28 декабря отборочный этап, работа комиссии и голосование в номинации «Приз зрительских симпатий».</w:t>
      </w:r>
      <w:proofErr w:type="gramEnd"/>
    </w:p>
    <w:p w:rsidR="006F0344" w:rsidRPr="006B5D9C" w:rsidRDefault="006F0344" w:rsidP="00C36814">
      <w:pPr>
        <w:pStyle w:val="a4"/>
        <w:tabs>
          <w:tab w:val="left" w:pos="1091"/>
        </w:tabs>
        <w:spacing w:line="276" w:lineRule="auto"/>
        <w:ind w:left="810" w:right="104" w:firstLine="0"/>
        <w:rPr>
          <w:sz w:val="28"/>
          <w:szCs w:val="28"/>
        </w:rPr>
      </w:pPr>
    </w:p>
    <w:p w:rsidR="00FE2281" w:rsidRDefault="00E137DD" w:rsidP="00C36814">
      <w:pPr>
        <w:pStyle w:val="a4"/>
        <w:numPr>
          <w:ilvl w:val="0"/>
          <w:numId w:val="1"/>
        </w:numPr>
        <w:tabs>
          <w:tab w:val="left" w:pos="1161"/>
        </w:tabs>
        <w:spacing w:line="276" w:lineRule="auto"/>
        <w:ind w:left="1160" w:hanging="350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FE2281">
        <w:rPr>
          <w:sz w:val="28"/>
          <w:szCs w:val="28"/>
        </w:rPr>
        <w:t xml:space="preserve">конкурса передают эксклюзивные авторские права на эскиз для его последующего использования </w:t>
      </w:r>
      <w:r>
        <w:rPr>
          <w:sz w:val="28"/>
          <w:szCs w:val="28"/>
        </w:rPr>
        <w:t xml:space="preserve">и реализации </w:t>
      </w:r>
      <w:r w:rsidR="00F1728B">
        <w:rPr>
          <w:sz w:val="28"/>
          <w:szCs w:val="28"/>
        </w:rPr>
        <w:t>во всех необходимых целях</w:t>
      </w:r>
      <w:r>
        <w:rPr>
          <w:sz w:val="28"/>
          <w:szCs w:val="28"/>
        </w:rPr>
        <w:t xml:space="preserve"> АО «Большой Гостиный Двор»</w:t>
      </w:r>
      <w:r w:rsidR="00F1728B">
        <w:rPr>
          <w:sz w:val="28"/>
          <w:szCs w:val="28"/>
        </w:rPr>
        <w:t>.</w:t>
      </w:r>
    </w:p>
    <w:p w:rsidR="00F1728B" w:rsidRPr="00694820" w:rsidRDefault="00F1728B" w:rsidP="00C36814">
      <w:pPr>
        <w:pStyle w:val="a4"/>
        <w:numPr>
          <w:ilvl w:val="0"/>
          <w:numId w:val="1"/>
        </w:numPr>
        <w:tabs>
          <w:tab w:val="left" w:pos="1161"/>
        </w:tabs>
        <w:spacing w:line="276" w:lineRule="auto"/>
        <w:ind w:left="1160" w:hanging="350"/>
        <w:rPr>
          <w:sz w:val="28"/>
          <w:szCs w:val="28"/>
        </w:rPr>
      </w:pPr>
      <w:r>
        <w:rPr>
          <w:sz w:val="28"/>
          <w:szCs w:val="28"/>
        </w:rPr>
        <w:t>Отправление работ для участия в конкурсе является подтверждением, что участник конкурса ознакомлен с Положением о конкурсе и согласен с порядком и условиями его проведения.</w:t>
      </w:r>
    </w:p>
    <w:p w:rsidR="00694820" w:rsidRDefault="00694820" w:rsidP="00C36814">
      <w:pPr>
        <w:pStyle w:val="a4"/>
        <w:numPr>
          <w:ilvl w:val="0"/>
          <w:numId w:val="1"/>
        </w:numPr>
        <w:tabs>
          <w:tab w:val="left" w:pos="1161"/>
        </w:tabs>
        <w:spacing w:line="276" w:lineRule="auto"/>
        <w:ind w:left="1160" w:hanging="350"/>
        <w:rPr>
          <w:sz w:val="28"/>
          <w:szCs w:val="28"/>
        </w:rPr>
      </w:pPr>
      <w:r w:rsidRPr="0069482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с запрещенным содержанием или запрещенными изображениями действующим законодательством рассматриваться комиссией не будут.</w:t>
      </w:r>
    </w:p>
    <w:p w:rsidR="00906BA3" w:rsidRPr="005731CE" w:rsidRDefault="00677692" w:rsidP="00C36814">
      <w:pPr>
        <w:pStyle w:val="a4"/>
        <w:numPr>
          <w:ilvl w:val="0"/>
          <w:numId w:val="1"/>
        </w:numPr>
        <w:tabs>
          <w:tab w:val="left" w:pos="1161"/>
        </w:tabs>
        <w:spacing w:line="276" w:lineRule="auto"/>
        <w:ind w:left="1160" w:hanging="350"/>
        <w:rPr>
          <w:sz w:val="28"/>
          <w:szCs w:val="28"/>
        </w:rPr>
      </w:pPr>
      <w:r w:rsidRPr="005731CE">
        <w:rPr>
          <w:sz w:val="28"/>
          <w:szCs w:val="28"/>
        </w:rPr>
        <w:t>Номинации</w:t>
      </w:r>
      <w:r w:rsidRPr="005731CE">
        <w:rPr>
          <w:spacing w:val="-1"/>
          <w:sz w:val="28"/>
          <w:szCs w:val="28"/>
        </w:rPr>
        <w:t xml:space="preserve"> </w:t>
      </w:r>
      <w:r w:rsidRPr="005731CE">
        <w:rPr>
          <w:sz w:val="28"/>
          <w:szCs w:val="28"/>
        </w:rPr>
        <w:t>конкурса:</w:t>
      </w:r>
    </w:p>
    <w:p w:rsidR="00906BA3" w:rsidRDefault="00677692" w:rsidP="00C36814">
      <w:pPr>
        <w:pStyle w:val="a3"/>
        <w:spacing w:line="276" w:lineRule="auto"/>
        <w:ind w:firstLine="707"/>
        <w:rPr>
          <w:color w:val="FF0000"/>
        </w:rPr>
      </w:pPr>
      <w:r w:rsidRPr="005731CE">
        <w:rPr>
          <w:color w:val="FF0000"/>
        </w:rPr>
        <w:t xml:space="preserve">«Лучшее новогоднее оформление </w:t>
      </w:r>
      <w:r w:rsidR="005731CE" w:rsidRPr="005731CE">
        <w:rPr>
          <w:color w:val="FF0000"/>
        </w:rPr>
        <w:t>витрины</w:t>
      </w:r>
      <w:r w:rsidRPr="005731CE">
        <w:rPr>
          <w:color w:val="FF0000"/>
        </w:rPr>
        <w:t>»;</w:t>
      </w:r>
    </w:p>
    <w:p w:rsidR="00AE4ED8" w:rsidRDefault="00AE4ED8" w:rsidP="00C36814">
      <w:pPr>
        <w:pStyle w:val="a3"/>
        <w:spacing w:line="276" w:lineRule="auto"/>
        <w:ind w:firstLine="707"/>
        <w:rPr>
          <w:color w:val="FF0000"/>
        </w:rPr>
      </w:pPr>
      <w:r>
        <w:rPr>
          <w:color w:val="FF0000"/>
        </w:rPr>
        <w:t>«Приз зрительских симпатий»</w:t>
      </w:r>
    </w:p>
    <w:p w:rsidR="00AE4ED8" w:rsidRPr="005731CE" w:rsidRDefault="00AE4ED8" w:rsidP="00C36814">
      <w:pPr>
        <w:pStyle w:val="a3"/>
        <w:spacing w:line="276" w:lineRule="auto"/>
        <w:ind w:firstLine="707"/>
        <w:rPr>
          <w:color w:val="FF0000"/>
        </w:rPr>
      </w:pPr>
      <w:r>
        <w:rPr>
          <w:color w:val="FF0000"/>
        </w:rPr>
        <w:t>«Специальный приз»</w:t>
      </w:r>
    </w:p>
    <w:p w:rsidR="00906BA3" w:rsidRPr="003534ED" w:rsidRDefault="00677692" w:rsidP="00C36814">
      <w:pPr>
        <w:pStyle w:val="a4"/>
        <w:numPr>
          <w:ilvl w:val="0"/>
          <w:numId w:val="1"/>
        </w:numPr>
        <w:tabs>
          <w:tab w:val="left" w:pos="1091"/>
        </w:tabs>
        <w:spacing w:line="276" w:lineRule="auto"/>
        <w:ind w:right="107" w:firstLine="708"/>
        <w:rPr>
          <w:sz w:val="28"/>
          <w:szCs w:val="28"/>
        </w:rPr>
      </w:pPr>
      <w:proofErr w:type="gramStart"/>
      <w:r w:rsidRPr="005731CE">
        <w:rPr>
          <w:sz w:val="28"/>
          <w:szCs w:val="28"/>
        </w:rPr>
        <w:t>Заяв</w:t>
      </w:r>
      <w:r w:rsidR="00C11B5E">
        <w:rPr>
          <w:sz w:val="28"/>
          <w:szCs w:val="28"/>
        </w:rPr>
        <w:t>ки</w:t>
      </w:r>
      <w:r w:rsidRPr="005731CE">
        <w:rPr>
          <w:sz w:val="28"/>
          <w:szCs w:val="28"/>
        </w:rPr>
        <w:t xml:space="preserve"> на участие в конкурсе в произвольной форме с указанием </w:t>
      </w:r>
      <w:r w:rsidR="009215CC" w:rsidRPr="005731CE">
        <w:rPr>
          <w:sz w:val="28"/>
          <w:szCs w:val="28"/>
        </w:rPr>
        <w:t>ФИО</w:t>
      </w:r>
      <w:r w:rsidRPr="005731CE">
        <w:rPr>
          <w:sz w:val="28"/>
          <w:szCs w:val="28"/>
        </w:rPr>
        <w:t>,</w:t>
      </w:r>
      <w:r w:rsidR="009215CC" w:rsidRPr="005731CE">
        <w:rPr>
          <w:sz w:val="28"/>
          <w:szCs w:val="28"/>
        </w:rPr>
        <w:t xml:space="preserve"> возраста, учебного заведения, личных контактных данных</w:t>
      </w:r>
      <w:r w:rsidR="00FA482D">
        <w:rPr>
          <w:sz w:val="28"/>
          <w:szCs w:val="28"/>
        </w:rPr>
        <w:t xml:space="preserve"> и эскиза оформления витрины</w:t>
      </w:r>
      <w:r w:rsidR="00FE2281">
        <w:rPr>
          <w:sz w:val="28"/>
          <w:szCs w:val="28"/>
        </w:rPr>
        <w:t xml:space="preserve"> (не более 2х работ)</w:t>
      </w:r>
      <w:r w:rsidR="009215CC" w:rsidRPr="005731CE">
        <w:rPr>
          <w:sz w:val="28"/>
          <w:szCs w:val="28"/>
        </w:rPr>
        <w:t xml:space="preserve"> </w:t>
      </w:r>
      <w:r w:rsidRPr="005731CE">
        <w:rPr>
          <w:sz w:val="28"/>
          <w:szCs w:val="28"/>
        </w:rPr>
        <w:t xml:space="preserve">подаются </w:t>
      </w:r>
      <w:r w:rsidR="009215CC" w:rsidRPr="005731CE">
        <w:rPr>
          <w:sz w:val="28"/>
          <w:szCs w:val="28"/>
        </w:rPr>
        <w:t>участниками конкурса</w:t>
      </w:r>
      <w:r w:rsidRPr="005731CE">
        <w:rPr>
          <w:sz w:val="28"/>
          <w:szCs w:val="28"/>
        </w:rPr>
        <w:t xml:space="preserve"> в </w:t>
      </w:r>
      <w:r w:rsidR="009215CC" w:rsidRPr="005731CE">
        <w:rPr>
          <w:sz w:val="28"/>
          <w:szCs w:val="28"/>
        </w:rPr>
        <w:t>группу по рекламе и маркетингу</w:t>
      </w:r>
      <w:r w:rsidRPr="005731CE">
        <w:rPr>
          <w:sz w:val="28"/>
          <w:szCs w:val="28"/>
        </w:rPr>
        <w:t xml:space="preserve"> </w:t>
      </w:r>
      <w:r w:rsidR="009215CC" w:rsidRPr="005731CE">
        <w:rPr>
          <w:sz w:val="28"/>
          <w:szCs w:val="28"/>
        </w:rPr>
        <w:t>АО «Большой Гостиный Двор»</w:t>
      </w:r>
      <w:r w:rsidR="00C11B5E">
        <w:rPr>
          <w:sz w:val="28"/>
          <w:szCs w:val="28"/>
        </w:rPr>
        <w:t xml:space="preserve"> </w:t>
      </w:r>
      <w:r w:rsidRPr="003534ED">
        <w:rPr>
          <w:sz w:val="28"/>
          <w:szCs w:val="28"/>
        </w:rPr>
        <w:t>по электронной почте</w:t>
      </w:r>
      <w:r w:rsidR="009215CC" w:rsidRPr="003534ED">
        <w:rPr>
          <w:sz w:val="28"/>
          <w:szCs w:val="28"/>
        </w:rPr>
        <w:t xml:space="preserve"> </w:t>
      </w:r>
      <w:hyperlink r:id="rId8" w:history="1">
        <w:r w:rsidR="00FA482D" w:rsidRPr="004442FB">
          <w:rPr>
            <w:rStyle w:val="a7"/>
            <w:sz w:val="28"/>
            <w:szCs w:val="28"/>
          </w:rPr>
          <w:t>BelokurovaME@gostiny.spb.ru</w:t>
        </w:r>
      </w:hyperlink>
      <w:r w:rsidR="00890395" w:rsidRPr="00890395">
        <w:rPr>
          <w:sz w:val="28"/>
          <w:szCs w:val="28"/>
        </w:rPr>
        <w:t xml:space="preserve"> </w:t>
      </w:r>
      <w:r w:rsidRPr="003534ED">
        <w:rPr>
          <w:sz w:val="28"/>
          <w:szCs w:val="28"/>
        </w:rPr>
        <w:t xml:space="preserve">с </w:t>
      </w:r>
      <w:r w:rsidR="00B826B9">
        <w:rPr>
          <w:sz w:val="28"/>
          <w:szCs w:val="28"/>
        </w:rPr>
        <w:t>5</w:t>
      </w:r>
      <w:bookmarkStart w:id="0" w:name="_GoBack"/>
      <w:bookmarkEnd w:id="0"/>
      <w:r w:rsidRPr="003534ED">
        <w:rPr>
          <w:sz w:val="28"/>
          <w:szCs w:val="28"/>
        </w:rPr>
        <w:t xml:space="preserve"> </w:t>
      </w:r>
      <w:r w:rsidR="009215CC" w:rsidRPr="003534ED">
        <w:rPr>
          <w:sz w:val="28"/>
          <w:szCs w:val="28"/>
        </w:rPr>
        <w:t>ноября</w:t>
      </w:r>
      <w:r w:rsidR="00FA482D" w:rsidRPr="00FA482D">
        <w:rPr>
          <w:sz w:val="28"/>
          <w:szCs w:val="28"/>
        </w:rPr>
        <w:t xml:space="preserve"> </w:t>
      </w:r>
      <w:r w:rsidR="00FA482D">
        <w:rPr>
          <w:sz w:val="28"/>
          <w:szCs w:val="28"/>
        </w:rPr>
        <w:t xml:space="preserve">по 1 декабря </w:t>
      </w:r>
      <w:r w:rsidR="00FA482D" w:rsidRPr="00FA482D">
        <w:rPr>
          <w:sz w:val="28"/>
          <w:szCs w:val="28"/>
        </w:rPr>
        <w:t xml:space="preserve"> 2019</w:t>
      </w:r>
      <w:r w:rsidRPr="003534ED">
        <w:rPr>
          <w:sz w:val="28"/>
          <w:szCs w:val="28"/>
        </w:rPr>
        <w:t>.</w:t>
      </w:r>
      <w:proofErr w:type="gramEnd"/>
    </w:p>
    <w:p w:rsidR="00906BA3" w:rsidRPr="003534ED" w:rsidRDefault="00677692" w:rsidP="00C36814">
      <w:pPr>
        <w:pStyle w:val="a4"/>
        <w:numPr>
          <w:ilvl w:val="0"/>
          <w:numId w:val="1"/>
        </w:numPr>
        <w:tabs>
          <w:tab w:val="left" w:pos="1232"/>
        </w:tabs>
        <w:spacing w:line="276" w:lineRule="auto"/>
        <w:ind w:left="1231" w:hanging="421"/>
        <w:rPr>
          <w:sz w:val="28"/>
          <w:szCs w:val="28"/>
        </w:rPr>
      </w:pPr>
      <w:r w:rsidRPr="003534ED">
        <w:rPr>
          <w:sz w:val="28"/>
          <w:szCs w:val="28"/>
        </w:rPr>
        <w:t>Организатор конкурса о</w:t>
      </w:r>
      <w:r w:rsidR="009215CC" w:rsidRPr="003534ED">
        <w:rPr>
          <w:sz w:val="28"/>
          <w:szCs w:val="28"/>
        </w:rPr>
        <w:t>беспечивает</w:t>
      </w:r>
      <w:r w:rsidRPr="003534ED">
        <w:rPr>
          <w:sz w:val="28"/>
          <w:szCs w:val="28"/>
        </w:rPr>
        <w:t>:</w:t>
      </w:r>
    </w:p>
    <w:p w:rsidR="00906BA3" w:rsidRPr="005731CE" w:rsidRDefault="004050BA" w:rsidP="00C36814">
      <w:pPr>
        <w:pStyle w:val="a3"/>
        <w:spacing w:line="276" w:lineRule="auto"/>
        <w:ind w:right="116" w:firstLine="777"/>
        <w:jc w:val="both"/>
      </w:pPr>
      <w:r>
        <w:t xml:space="preserve">- </w:t>
      </w:r>
      <w:r w:rsidR="00677692" w:rsidRPr="005731CE">
        <w:t xml:space="preserve">освещение через </w:t>
      </w:r>
      <w:r w:rsidR="009215CC" w:rsidRPr="005731CE">
        <w:t>СМИ</w:t>
      </w:r>
      <w:r w:rsidR="00677692" w:rsidRPr="005731CE">
        <w:t xml:space="preserve"> информацию о ходе проведения конкурса, а также итоги конкурса;</w:t>
      </w:r>
    </w:p>
    <w:p w:rsidR="00906BA3" w:rsidRPr="005731CE" w:rsidRDefault="004050BA" w:rsidP="00C36814">
      <w:pPr>
        <w:pStyle w:val="a3"/>
        <w:spacing w:line="276" w:lineRule="auto"/>
        <w:ind w:right="111" w:firstLine="777"/>
        <w:jc w:val="both"/>
      </w:pPr>
      <w:r>
        <w:t xml:space="preserve">- </w:t>
      </w:r>
      <w:r w:rsidR="00677692" w:rsidRPr="005731CE">
        <w:t>обеспечивает работу конкурсной комиссии и награждение победителей</w:t>
      </w:r>
      <w:r w:rsidR="00677692" w:rsidRPr="005731CE">
        <w:rPr>
          <w:spacing w:val="-1"/>
        </w:rPr>
        <w:t xml:space="preserve"> </w:t>
      </w:r>
      <w:r w:rsidR="00677692" w:rsidRPr="005731CE">
        <w:t>конкурса.</w:t>
      </w:r>
    </w:p>
    <w:p w:rsidR="00906BA3" w:rsidRPr="005731CE" w:rsidRDefault="00906BA3" w:rsidP="00C36814">
      <w:pPr>
        <w:pStyle w:val="a3"/>
        <w:spacing w:line="276" w:lineRule="auto"/>
        <w:ind w:left="0"/>
      </w:pPr>
    </w:p>
    <w:p w:rsidR="00906BA3" w:rsidRPr="005731CE" w:rsidRDefault="00677692" w:rsidP="00C36814">
      <w:pPr>
        <w:pStyle w:val="a4"/>
        <w:numPr>
          <w:ilvl w:val="1"/>
          <w:numId w:val="2"/>
        </w:numPr>
        <w:tabs>
          <w:tab w:val="left" w:pos="3446"/>
        </w:tabs>
        <w:spacing w:line="276" w:lineRule="auto"/>
        <w:ind w:left="3445" w:hanging="434"/>
        <w:jc w:val="left"/>
        <w:rPr>
          <w:sz w:val="28"/>
          <w:szCs w:val="28"/>
        </w:rPr>
      </w:pPr>
      <w:r w:rsidRPr="005731CE">
        <w:rPr>
          <w:sz w:val="28"/>
          <w:szCs w:val="28"/>
        </w:rPr>
        <w:t>Подведение итогов</w:t>
      </w:r>
      <w:r w:rsidRPr="005731CE">
        <w:rPr>
          <w:spacing w:val="-3"/>
          <w:sz w:val="28"/>
          <w:szCs w:val="28"/>
        </w:rPr>
        <w:t xml:space="preserve"> </w:t>
      </w:r>
      <w:r w:rsidRPr="005731CE">
        <w:rPr>
          <w:sz w:val="28"/>
          <w:szCs w:val="28"/>
        </w:rPr>
        <w:t>конкурса</w:t>
      </w:r>
    </w:p>
    <w:p w:rsidR="00906BA3" w:rsidRPr="005731CE" w:rsidRDefault="00906BA3" w:rsidP="00C36814">
      <w:pPr>
        <w:pStyle w:val="a3"/>
        <w:spacing w:line="276" w:lineRule="auto"/>
        <w:ind w:left="0"/>
      </w:pPr>
    </w:p>
    <w:p w:rsidR="00906BA3" w:rsidRPr="005731CE" w:rsidRDefault="00677692" w:rsidP="00C36814">
      <w:pPr>
        <w:pStyle w:val="a4"/>
        <w:numPr>
          <w:ilvl w:val="0"/>
          <w:numId w:val="1"/>
        </w:numPr>
        <w:tabs>
          <w:tab w:val="left" w:pos="1233"/>
        </w:tabs>
        <w:spacing w:line="276" w:lineRule="auto"/>
        <w:ind w:right="102" w:firstLine="708"/>
        <w:rPr>
          <w:sz w:val="28"/>
          <w:szCs w:val="28"/>
        </w:rPr>
      </w:pPr>
      <w:r w:rsidRPr="005731CE">
        <w:rPr>
          <w:sz w:val="28"/>
          <w:szCs w:val="28"/>
        </w:rPr>
        <w:t xml:space="preserve">Подведение итогов конкурса осуществляется конкурсной комиссией </w:t>
      </w:r>
      <w:r w:rsidR="00350F38">
        <w:rPr>
          <w:sz w:val="28"/>
          <w:szCs w:val="28"/>
        </w:rPr>
        <w:t xml:space="preserve">27 </w:t>
      </w:r>
      <w:r w:rsidRPr="005731CE">
        <w:rPr>
          <w:sz w:val="28"/>
          <w:szCs w:val="28"/>
        </w:rPr>
        <w:t>декабря</w:t>
      </w:r>
      <w:r w:rsidR="004050BA">
        <w:rPr>
          <w:sz w:val="28"/>
          <w:szCs w:val="28"/>
        </w:rPr>
        <w:t xml:space="preserve"> 2019 года</w:t>
      </w:r>
      <w:r w:rsidRPr="005731CE">
        <w:rPr>
          <w:sz w:val="28"/>
          <w:szCs w:val="28"/>
        </w:rPr>
        <w:t>.</w:t>
      </w:r>
    </w:p>
    <w:p w:rsidR="00906BA3" w:rsidRPr="00C36814" w:rsidRDefault="00677692" w:rsidP="00C36814">
      <w:pPr>
        <w:pStyle w:val="a4"/>
        <w:numPr>
          <w:ilvl w:val="0"/>
          <w:numId w:val="1"/>
        </w:numPr>
        <w:tabs>
          <w:tab w:val="left" w:pos="1233"/>
        </w:tabs>
        <w:spacing w:line="276" w:lineRule="auto"/>
        <w:ind w:right="106" w:firstLine="708"/>
        <w:rPr>
          <w:sz w:val="36"/>
          <w:szCs w:val="28"/>
        </w:rPr>
      </w:pPr>
      <w:r w:rsidRPr="005731CE">
        <w:rPr>
          <w:sz w:val="28"/>
          <w:szCs w:val="28"/>
        </w:rPr>
        <w:t>Конкурсная комиссия определяет по одному победителю в каж</w:t>
      </w:r>
      <w:r w:rsidR="004050BA">
        <w:rPr>
          <w:sz w:val="28"/>
          <w:szCs w:val="28"/>
        </w:rPr>
        <w:t>дой номинации.</w:t>
      </w:r>
      <w:r w:rsidR="00C36814">
        <w:rPr>
          <w:sz w:val="28"/>
          <w:szCs w:val="28"/>
        </w:rPr>
        <w:t xml:space="preserve"> </w:t>
      </w:r>
      <w:r w:rsidRPr="00C36814">
        <w:rPr>
          <w:sz w:val="28"/>
        </w:rPr>
        <w:t>Решение</w:t>
      </w:r>
      <w:r w:rsidRPr="00C36814">
        <w:rPr>
          <w:sz w:val="28"/>
        </w:rPr>
        <w:tab/>
        <w:t>комиссии</w:t>
      </w:r>
      <w:r w:rsidRPr="00C36814">
        <w:rPr>
          <w:sz w:val="28"/>
        </w:rPr>
        <w:tab/>
      </w:r>
      <w:r w:rsidRPr="00C36814">
        <w:rPr>
          <w:spacing w:val="-1"/>
          <w:sz w:val="28"/>
        </w:rPr>
        <w:t xml:space="preserve">оформляется </w:t>
      </w:r>
      <w:r w:rsidRPr="00C36814">
        <w:rPr>
          <w:sz w:val="28"/>
        </w:rPr>
        <w:t>протоколом.</w:t>
      </w:r>
    </w:p>
    <w:p w:rsidR="00906BA3" w:rsidRPr="005731CE" w:rsidRDefault="00677692" w:rsidP="00C36814">
      <w:pPr>
        <w:pStyle w:val="a4"/>
        <w:numPr>
          <w:ilvl w:val="0"/>
          <w:numId w:val="1"/>
        </w:numPr>
        <w:tabs>
          <w:tab w:val="left" w:pos="1402"/>
        </w:tabs>
        <w:spacing w:line="276" w:lineRule="auto"/>
        <w:ind w:right="109" w:firstLine="708"/>
        <w:rPr>
          <w:sz w:val="28"/>
          <w:szCs w:val="28"/>
        </w:rPr>
      </w:pPr>
      <w:r w:rsidRPr="005731CE">
        <w:rPr>
          <w:sz w:val="28"/>
          <w:szCs w:val="28"/>
        </w:rPr>
        <w:t>При отсутствии победителя в номинации, комиссия может установить дополнительные номинации для участников конкурса, набравших наибольшее количество баллов по отдельным</w:t>
      </w:r>
      <w:r w:rsidRPr="005731CE">
        <w:rPr>
          <w:spacing w:val="-3"/>
          <w:sz w:val="28"/>
          <w:szCs w:val="28"/>
        </w:rPr>
        <w:t xml:space="preserve"> </w:t>
      </w:r>
      <w:r w:rsidRPr="005731CE">
        <w:rPr>
          <w:sz w:val="28"/>
          <w:szCs w:val="28"/>
        </w:rPr>
        <w:t>критериям.</w:t>
      </w:r>
    </w:p>
    <w:p w:rsidR="00906BA3" w:rsidRPr="005731CE" w:rsidRDefault="00677692" w:rsidP="00C36814">
      <w:pPr>
        <w:pStyle w:val="a4"/>
        <w:numPr>
          <w:ilvl w:val="0"/>
          <w:numId w:val="1"/>
        </w:numPr>
        <w:tabs>
          <w:tab w:val="left" w:pos="1233"/>
        </w:tabs>
        <w:spacing w:line="276" w:lineRule="auto"/>
        <w:ind w:right="104" w:firstLine="708"/>
        <w:rPr>
          <w:sz w:val="28"/>
          <w:szCs w:val="28"/>
        </w:rPr>
      </w:pPr>
      <w:r w:rsidRPr="005731CE">
        <w:rPr>
          <w:sz w:val="28"/>
          <w:szCs w:val="28"/>
        </w:rPr>
        <w:t xml:space="preserve">Победители конкурса в номинациях награждаются ценными подарками и дипломами победителя, победители в дополнительных номинациях награждаются сувенирами и дипломами, остальные участники – </w:t>
      </w:r>
      <w:r w:rsidRPr="005731CE">
        <w:rPr>
          <w:sz w:val="28"/>
          <w:szCs w:val="28"/>
        </w:rPr>
        <w:lastRenderedPageBreak/>
        <w:t>благодарственными</w:t>
      </w:r>
      <w:r w:rsidRPr="005731CE">
        <w:rPr>
          <w:spacing w:val="-4"/>
          <w:sz w:val="28"/>
          <w:szCs w:val="28"/>
        </w:rPr>
        <w:t xml:space="preserve"> </w:t>
      </w:r>
      <w:r w:rsidRPr="005731CE">
        <w:rPr>
          <w:sz w:val="28"/>
          <w:szCs w:val="28"/>
        </w:rPr>
        <w:t>письмами.</w:t>
      </w:r>
    </w:p>
    <w:p w:rsidR="00906BA3" w:rsidRPr="005731CE" w:rsidRDefault="00677692" w:rsidP="00C36814">
      <w:pPr>
        <w:pStyle w:val="a4"/>
        <w:numPr>
          <w:ilvl w:val="0"/>
          <w:numId w:val="1"/>
        </w:numPr>
        <w:tabs>
          <w:tab w:val="left" w:pos="1233"/>
        </w:tabs>
        <w:spacing w:line="276" w:lineRule="auto"/>
        <w:ind w:right="102" w:firstLine="708"/>
        <w:rPr>
          <w:sz w:val="28"/>
          <w:szCs w:val="28"/>
        </w:rPr>
      </w:pPr>
      <w:r w:rsidRPr="005731CE">
        <w:rPr>
          <w:sz w:val="28"/>
          <w:szCs w:val="28"/>
        </w:rPr>
        <w:t xml:space="preserve">Церемония награждения победителей конкурса проводится </w:t>
      </w:r>
      <w:r w:rsidR="004050BA">
        <w:rPr>
          <w:sz w:val="28"/>
          <w:szCs w:val="28"/>
        </w:rPr>
        <w:t>28 декабря 2019 года.</w:t>
      </w:r>
    </w:p>
    <w:p w:rsidR="00906BA3" w:rsidRPr="005731CE" w:rsidRDefault="00906BA3" w:rsidP="00C36814">
      <w:pPr>
        <w:pStyle w:val="a3"/>
        <w:spacing w:line="276" w:lineRule="auto"/>
        <w:ind w:left="0"/>
      </w:pPr>
    </w:p>
    <w:p w:rsidR="00906BA3" w:rsidRPr="005731CE" w:rsidRDefault="00677692" w:rsidP="00C36814">
      <w:pPr>
        <w:pStyle w:val="a4"/>
        <w:numPr>
          <w:ilvl w:val="1"/>
          <w:numId w:val="2"/>
        </w:numPr>
        <w:tabs>
          <w:tab w:val="left" w:pos="3355"/>
        </w:tabs>
        <w:spacing w:line="276" w:lineRule="auto"/>
        <w:ind w:left="3354" w:hanging="341"/>
        <w:jc w:val="left"/>
        <w:rPr>
          <w:sz w:val="28"/>
          <w:szCs w:val="28"/>
        </w:rPr>
      </w:pPr>
      <w:r w:rsidRPr="005731CE">
        <w:rPr>
          <w:sz w:val="28"/>
          <w:szCs w:val="28"/>
        </w:rPr>
        <w:t>Финансирование</w:t>
      </w:r>
      <w:r w:rsidRPr="005731CE">
        <w:rPr>
          <w:spacing w:val="-4"/>
          <w:sz w:val="28"/>
          <w:szCs w:val="28"/>
        </w:rPr>
        <w:t xml:space="preserve"> </w:t>
      </w:r>
      <w:r w:rsidRPr="005731CE">
        <w:rPr>
          <w:sz w:val="28"/>
          <w:szCs w:val="28"/>
        </w:rPr>
        <w:t>конкурса</w:t>
      </w:r>
    </w:p>
    <w:p w:rsidR="00906BA3" w:rsidRPr="005731CE" w:rsidRDefault="00906BA3" w:rsidP="00C36814">
      <w:pPr>
        <w:pStyle w:val="a3"/>
        <w:spacing w:line="276" w:lineRule="auto"/>
        <w:ind w:left="0"/>
      </w:pPr>
    </w:p>
    <w:p w:rsidR="005731CE" w:rsidRPr="005731CE" w:rsidRDefault="00677692" w:rsidP="00C36814">
      <w:pPr>
        <w:pStyle w:val="a4"/>
        <w:numPr>
          <w:ilvl w:val="0"/>
          <w:numId w:val="1"/>
        </w:numPr>
        <w:tabs>
          <w:tab w:val="left" w:pos="1378"/>
        </w:tabs>
        <w:spacing w:line="276" w:lineRule="auto"/>
        <w:ind w:right="106" w:firstLine="708"/>
        <w:rPr>
          <w:sz w:val="28"/>
          <w:szCs w:val="28"/>
        </w:rPr>
      </w:pPr>
      <w:r w:rsidRPr="005731CE">
        <w:rPr>
          <w:sz w:val="28"/>
          <w:szCs w:val="28"/>
        </w:rPr>
        <w:t xml:space="preserve">Финансирование конкурса осуществляется в соответствии со сметой расходов из средств, предусмотренных в </w:t>
      </w:r>
      <w:r w:rsidR="005731CE" w:rsidRPr="005731CE">
        <w:rPr>
          <w:sz w:val="28"/>
          <w:szCs w:val="28"/>
        </w:rPr>
        <w:t xml:space="preserve">рекламном </w:t>
      </w:r>
      <w:r w:rsidRPr="005731CE">
        <w:rPr>
          <w:sz w:val="28"/>
          <w:szCs w:val="28"/>
        </w:rPr>
        <w:t xml:space="preserve">бюджете </w:t>
      </w:r>
      <w:r w:rsidR="005731CE" w:rsidRPr="005731CE">
        <w:rPr>
          <w:sz w:val="28"/>
          <w:szCs w:val="28"/>
        </w:rPr>
        <w:t>АО «Большой Гостиный Двор» на 2019 год.</w:t>
      </w:r>
    </w:p>
    <w:p w:rsidR="00906BA3" w:rsidRPr="005731CE" w:rsidRDefault="00906BA3" w:rsidP="00C36814">
      <w:pPr>
        <w:pStyle w:val="a3"/>
        <w:tabs>
          <w:tab w:val="left" w:pos="1929"/>
          <w:tab w:val="left" w:pos="3359"/>
          <w:tab w:val="left" w:pos="4483"/>
          <w:tab w:val="left" w:pos="4922"/>
          <w:tab w:val="left" w:pos="6275"/>
          <w:tab w:val="left" w:pos="9180"/>
        </w:tabs>
        <w:spacing w:line="276" w:lineRule="auto"/>
        <w:ind w:right="110"/>
      </w:pPr>
    </w:p>
    <w:sectPr w:rsidR="00906BA3" w:rsidRPr="005731CE">
      <w:headerReference w:type="default" r:id="rId9"/>
      <w:pgSz w:w="11910" w:h="16840"/>
      <w:pgMar w:top="1040" w:right="740" w:bottom="280" w:left="16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DD" w:rsidRDefault="008E30DD">
      <w:r>
        <w:separator/>
      </w:r>
    </w:p>
  </w:endnote>
  <w:endnote w:type="continuationSeparator" w:id="0">
    <w:p w:rsidR="008E30DD" w:rsidRDefault="008E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DD" w:rsidRDefault="008E30DD">
      <w:r>
        <w:separator/>
      </w:r>
    </w:p>
  </w:footnote>
  <w:footnote w:type="continuationSeparator" w:id="0">
    <w:p w:rsidR="008E30DD" w:rsidRDefault="008E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3B" w:rsidRDefault="0058523B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D292E1" wp14:editId="175992D0">
              <wp:simplePos x="0" y="0"/>
              <wp:positionH relativeFrom="page">
                <wp:posOffset>3980180</wp:posOffset>
              </wp:positionH>
              <wp:positionV relativeFrom="page">
                <wp:posOffset>439420</wp:posOffset>
              </wp:positionV>
              <wp:extent cx="140335" cy="222885"/>
              <wp:effectExtent l="0" t="127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23B" w:rsidRDefault="0058523B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26B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4pt;margin-top:34.6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KaqgIAAKg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" filled="f" stroked="f">
              <v:textbox inset="0,0,0,0">
                <w:txbxContent>
                  <w:p w:rsidR="0058523B" w:rsidRDefault="0058523B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26B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892"/>
    <w:multiLevelType w:val="hybridMultilevel"/>
    <w:tmpl w:val="03BA57D2"/>
    <w:lvl w:ilvl="0" w:tplc="A3D6E11E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9C63AE6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E95E6D20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DCDEB2F6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26BA0CC4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32C88160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E004AE58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DB7257EC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7CE86A86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abstractNum w:abstractNumId="1">
    <w:nsid w:val="792431F9"/>
    <w:multiLevelType w:val="hybridMultilevel"/>
    <w:tmpl w:val="B20E6640"/>
    <w:lvl w:ilvl="0" w:tplc="14C403A0">
      <w:numFmt w:val="bullet"/>
      <w:lvlText w:val="о"/>
      <w:lvlJc w:val="left"/>
      <w:pPr>
        <w:ind w:left="26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0C05B8">
      <w:start w:val="1"/>
      <w:numFmt w:val="upperRoman"/>
      <w:lvlText w:val="%2."/>
      <w:lvlJc w:val="left"/>
      <w:pPr>
        <w:ind w:left="3966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56A7A36">
      <w:numFmt w:val="bullet"/>
      <w:lvlText w:val="•"/>
      <w:lvlJc w:val="left"/>
      <w:pPr>
        <w:ind w:left="4582" w:hanging="233"/>
      </w:pPr>
      <w:rPr>
        <w:rFonts w:hint="default"/>
        <w:lang w:val="ru-RU" w:eastAsia="ru-RU" w:bidi="ru-RU"/>
      </w:rPr>
    </w:lvl>
    <w:lvl w:ilvl="3" w:tplc="D4EE4352">
      <w:numFmt w:val="bullet"/>
      <w:lvlText w:val="•"/>
      <w:lvlJc w:val="left"/>
      <w:pPr>
        <w:ind w:left="5205" w:hanging="233"/>
      </w:pPr>
      <w:rPr>
        <w:rFonts w:hint="default"/>
        <w:lang w:val="ru-RU" w:eastAsia="ru-RU" w:bidi="ru-RU"/>
      </w:rPr>
    </w:lvl>
    <w:lvl w:ilvl="4" w:tplc="FB7C7264">
      <w:numFmt w:val="bullet"/>
      <w:lvlText w:val="•"/>
      <w:lvlJc w:val="left"/>
      <w:pPr>
        <w:ind w:left="5828" w:hanging="233"/>
      </w:pPr>
      <w:rPr>
        <w:rFonts w:hint="default"/>
        <w:lang w:val="ru-RU" w:eastAsia="ru-RU" w:bidi="ru-RU"/>
      </w:rPr>
    </w:lvl>
    <w:lvl w:ilvl="5" w:tplc="DD50EE12">
      <w:numFmt w:val="bullet"/>
      <w:lvlText w:val="•"/>
      <w:lvlJc w:val="left"/>
      <w:pPr>
        <w:ind w:left="6451" w:hanging="233"/>
      </w:pPr>
      <w:rPr>
        <w:rFonts w:hint="default"/>
        <w:lang w:val="ru-RU" w:eastAsia="ru-RU" w:bidi="ru-RU"/>
      </w:rPr>
    </w:lvl>
    <w:lvl w:ilvl="6" w:tplc="DDEE9224">
      <w:numFmt w:val="bullet"/>
      <w:lvlText w:val="•"/>
      <w:lvlJc w:val="left"/>
      <w:pPr>
        <w:ind w:left="7074" w:hanging="233"/>
      </w:pPr>
      <w:rPr>
        <w:rFonts w:hint="default"/>
        <w:lang w:val="ru-RU" w:eastAsia="ru-RU" w:bidi="ru-RU"/>
      </w:rPr>
    </w:lvl>
    <w:lvl w:ilvl="7" w:tplc="FB022598">
      <w:numFmt w:val="bullet"/>
      <w:lvlText w:val="•"/>
      <w:lvlJc w:val="left"/>
      <w:pPr>
        <w:ind w:left="7697" w:hanging="233"/>
      </w:pPr>
      <w:rPr>
        <w:rFonts w:hint="default"/>
        <w:lang w:val="ru-RU" w:eastAsia="ru-RU" w:bidi="ru-RU"/>
      </w:rPr>
    </w:lvl>
    <w:lvl w:ilvl="8" w:tplc="A5DEA0B2">
      <w:numFmt w:val="bullet"/>
      <w:lvlText w:val="•"/>
      <w:lvlJc w:val="left"/>
      <w:pPr>
        <w:ind w:left="8320" w:hanging="23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A3"/>
    <w:rsid w:val="00026EC4"/>
    <w:rsid w:val="000E7569"/>
    <w:rsid w:val="00254033"/>
    <w:rsid w:val="00350F38"/>
    <w:rsid w:val="003534ED"/>
    <w:rsid w:val="004050BA"/>
    <w:rsid w:val="005001BD"/>
    <w:rsid w:val="005731CE"/>
    <w:rsid w:val="0058523B"/>
    <w:rsid w:val="005E7220"/>
    <w:rsid w:val="00677692"/>
    <w:rsid w:val="006869B8"/>
    <w:rsid w:val="00694820"/>
    <w:rsid w:val="006B5D9C"/>
    <w:rsid w:val="006F0344"/>
    <w:rsid w:val="007D6361"/>
    <w:rsid w:val="00890395"/>
    <w:rsid w:val="008E30DD"/>
    <w:rsid w:val="00906BA3"/>
    <w:rsid w:val="009215CC"/>
    <w:rsid w:val="009A4D29"/>
    <w:rsid w:val="009D4247"/>
    <w:rsid w:val="00AE4ED8"/>
    <w:rsid w:val="00B11658"/>
    <w:rsid w:val="00B50254"/>
    <w:rsid w:val="00B826B9"/>
    <w:rsid w:val="00C11B5E"/>
    <w:rsid w:val="00C36814"/>
    <w:rsid w:val="00CB489D"/>
    <w:rsid w:val="00E137DD"/>
    <w:rsid w:val="00F1728B"/>
    <w:rsid w:val="00FA482D"/>
    <w:rsid w:val="00FE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4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247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FA4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4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247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FA4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kurovaME@gostiny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Ivanova_TA</dc:creator>
  <cp:lastModifiedBy>Денисова Юлия Витальевна</cp:lastModifiedBy>
  <cp:revision>2</cp:revision>
  <cp:lastPrinted>2019-11-11T10:46:00Z</cp:lastPrinted>
  <dcterms:created xsi:type="dcterms:W3CDTF">2019-11-12T11:27:00Z</dcterms:created>
  <dcterms:modified xsi:type="dcterms:W3CDTF">2019-11-12T11:27:00Z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2019-10-28T00:00:00Z</vt:filetime>
  </property>
</Properties>
</file>